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2CD1" w:rsidRDefault="002A2CD1" w:rsidP="002A2CD1">
      <w:pPr>
        <w:pStyle w:val="Overskrift1"/>
      </w:pPr>
      <w:r>
        <w:t>”Verdien av å lære seg et håndverk, og hvordan ta det inn i arkeologien”.</w:t>
      </w:r>
    </w:p>
    <w:p w:rsidR="002A2CD1" w:rsidRPr="002A2CD1" w:rsidRDefault="002A2CD1" w:rsidP="002A2CD1"/>
    <w:p w:rsidR="00014A27" w:rsidRDefault="002A2CD1">
      <w:r>
        <w:t>Foredrag til Fagkritisk dag på Midgard historiske senter, 8. Mai 2009</w:t>
      </w:r>
    </w:p>
    <w:p w:rsidR="002A2CD1" w:rsidRDefault="002A2CD1"/>
    <w:p w:rsidR="002A2CD1" w:rsidRDefault="002A2CD1">
      <w:r>
        <w:t xml:space="preserve">Hei! </w:t>
      </w:r>
    </w:p>
    <w:p w:rsidR="00EB69F7" w:rsidRDefault="002A2CD1">
      <w:r>
        <w:t>Jeg heter Sunniva Halvorsen, og vil gjerne si litt om relasjonen mellom håndverk og arkeologi. Utgangspunktet mitt for å uttale meg er at jeg ble arkeolog på grunn av en livslang fascinasjon for gamle håndverk, for min del særlig det tekstile. Jeg har forsøkt å tilegne meg håndverkskunnskap gjennom egen prøving og fe</w:t>
      </w:r>
      <w:r w:rsidR="00350339">
        <w:t xml:space="preserve">iling, og ved å utveksle til en håndverksskole underveis i arkeologstudiet. Det jeg vil presentere videre her er litt av mine tanker om hvorfor og hvordan håndverkskunnskap kan være viktig for oss som arkeologer, samt et lite eksempel fra mine egne erfaringer. </w:t>
      </w:r>
      <w:r w:rsidR="00B656B4">
        <w:t xml:space="preserve">Det finnes utvilsomt langt flere </w:t>
      </w:r>
      <w:r w:rsidR="00350339">
        <w:t xml:space="preserve">vinklinger på saken, som jeg ikke har tatt </w:t>
      </w:r>
      <w:proofErr w:type="gramStart"/>
      <w:r w:rsidR="00350339">
        <w:t>med</w:t>
      </w:r>
      <w:r w:rsidR="00B656B4">
        <w:t>,  men</w:t>
      </w:r>
      <w:proofErr w:type="gramEnd"/>
      <w:r w:rsidR="00B656B4">
        <w:t xml:space="preserve"> som vi kan diskutere senere</w:t>
      </w:r>
      <w:r w:rsidR="00350339">
        <w:t xml:space="preserve">.  </w:t>
      </w:r>
    </w:p>
    <w:p w:rsidR="00EB69F7" w:rsidRDefault="00EB69F7">
      <w:r>
        <w:br w:type="page"/>
      </w:r>
    </w:p>
    <w:p w:rsidR="00350339" w:rsidRDefault="00962FDB" w:rsidP="00962FDB">
      <w:pPr>
        <w:pStyle w:val="Overskrift1"/>
        <w:numPr>
          <w:ilvl w:val="0"/>
          <w:numId w:val="2"/>
        </w:numPr>
      </w:pPr>
      <w:r>
        <w:lastRenderedPageBreak/>
        <w:t>Hva er håndverk</w:t>
      </w:r>
      <w:r w:rsidR="007072B0">
        <w:t>?</w:t>
      </w:r>
      <w:r w:rsidR="009B621E">
        <w:t xml:space="preserve"> Hvilke kvaliteter har håndverksfagene i forhold til akademia?</w:t>
      </w:r>
    </w:p>
    <w:p w:rsidR="00962FDB" w:rsidRDefault="00962FDB" w:rsidP="00962FDB"/>
    <w:p w:rsidR="00962FDB" w:rsidRPr="00962FDB" w:rsidRDefault="00962FDB" w:rsidP="00962FDB">
      <w:r>
        <w:t>Før vi går videre inn på hovedproblemstillingen, vil jeg gjerne legge inn noen få ord om håndverkenes natu</w:t>
      </w:r>
      <w:r w:rsidR="004F5E22">
        <w:t xml:space="preserve">r. </w:t>
      </w:r>
      <w:r w:rsidR="00B656B4">
        <w:t xml:space="preserve">Hva er håndverk? Hvilke kvaliteter har håndverksfagene i forhold til akademia? </w:t>
      </w:r>
      <w:r w:rsidR="004F5E22">
        <w:t>I</w:t>
      </w:r>
      <w:r w:rsidR="00B656B4">
        <w:t xml:space="preserve"> </w:t>
      </w:r>
      <w:r w:rsidR="004F5E22">
        <w:t xml:space="preserve">utgangspunktet er håndverk, som navnet tilsier, en kunnskap som sitter i kroppen så vel som i hodet. Håndverk forutsetter en annen kunnskapsform enn hva vi til vanlig forbinder med vitenskap. Det kreves fysisk kyndighet og en utvidet forståelse for alle ledd i en praktisk prosess. </w:t>
      </w:r>
      <w:r w:rsidR="00706410">
        <w:t xml:space="preserve">Fra råvare til ferdig produkt kreves det både oversikt og innblikk i hvilke valg som fører frem til ønsket resultat, og den fysiske kyndigheten til </w:t>
      </w:r>
      <w:proofErr w:type="gramStart"/>
      <w:r w:rsidR="00706410">
        <w:t>å</w:t>
      </w:r>
      <w:proofErr w:type="gramEnd"/>
      <w:r w:rsidR="00706410">
        <w:t xml:space="preserve"> faktisk oppnå ønsket resultat.  </w:t>
      </w:r>
      <w:r w:rsidR="004F5E22">
        <w:t xml:space="preserve">Tradisjonelt forbindes håndverk med subjektivitet og taus kunnskap, noe som kan fremstå som problematisk når dette skal overføres til </w:t>
      </w:r>
      <w:r w:rsidR="007072B0">
        <w:t xml:space="preserve">teoretiske fagfelt som har objektivitet og etterprøvbarhet som idealer.  Nå finnes det mange gode eksempler på gode tverrfaglige samarbeid mellom håndverkere og vitenskapsfolk, og innen håndverksfagene er det folk som har jobbet bevisst for å finne måter å vitenskapeliggjøre håndverkene. </w:t>
      </w:r>
      <w:r w:rsidR="007072B0" w:rsidRPr="008A6664">
        <w:rPr>
          <w:color w:val="FF0000"/>
        </w:rPr>
        <w:t xml:space="preserve">Nøkkelen til å bygge bro mellom håndverk og vitenskap ser ut til å ligge i bevisstgjøring og i å </w:t>
      </w:r>
      <w:r w:rsidR="00B656B4">
        <w:rPr>
          <w:color w:val="FF0000"/>
        </w:rPr>
        <w:t>gjøre taus kunnskap mindre taus</w:t>
      </w:r>
      <w:r w:rsidR="005A11C5" w:rsidRPr="008A6664">
        <w:rPr>
          <w:color w:val="FF0000"/>
        </w:rPr>
        <w:t>.</w:t>
      </w:r>
      <w:r w:rsidR="005A11C5">
        <w:t xml:space="preserve"> </w:t>
      </w:r>
    </w:p>
    <w:p w:rsidR="00EB69F7" w:rsidRDefault="00EB69F7">
      <w:pPr>
        <w:rPr>
          <w:rFonts w:asciiTheme="majorHAnsi" w:eastAsiaTheme="majorEastAsia" w:hAnsiTheme="majorHAnsi" w:cstheme="majorBidi"/>
          <w:b/>
          <w:bCs/>
          <w:color w:val="365F91" w:themeColor="accent1" w:themeShade="BF"/>
          <w:sz w:val="28"/>
          <w:szCs w:val="28"/>
        </w:rPr>
      </w:pPr>
      <w:r>
        <w:br w:type="page"/>
      </w:r>
    </w:p>
    <w:p w:rsidR="00350339" w:rsidRDefault="00350339" w:rsidP="00350339">
      <w:pPr>
        <w:pStyle w:val="Overskrift1"/>
        <w:numPr>
          <w:ilvl w:val="0"/>
          <w:numId w:val="2"/>
        </w:numPr>
      </w:pPr>
      <w:r>
        <w:lastRenderedPageBreak/>
        <w:t>Verdien av å lære seg ett håndverk</w:t>
      </w:r>
    </w:p>
    <w:p w:rsidR="00A068F6" w:rsidRDefault="00A068F6" w:rsidP="00A068F6"/>
    <w:p w:rsidR="00A068F6" w:rsidRDefault="00A068F6" w:rsidP="00A068F6">
      <w:r>
        <w:t xml:space="preserve">Det er jo kanskje selvsagt for oss alle at det å kjenne et håndverk har en verdi. Men jeg mener at for å få mest mulig ut av håndverket vårt, bør vi prøve å avklare noen spørsmål omkring hva det egentlig er vi holder på med, og hva vi ønsker at det skal være. </w:t>
      </w:r>
      <w:r w:rsidR="006268E0">
        <w:t xml:space="preserve">Jeg vil også med en gang få påpeke at vi som kyndige mennesker, arkeologer og håndverkere, kan forene flere av de aspektene jeg kommer til å nevne. Vi kan ha flere hatter på hylla, men vi </w:t>
      </w:r>
      <w:r w:rsidR="00B656B4">
        <w:t xml:space="preserve">bør vite </w:t>
      </w:r>
      <w:r w:rsidR="006268E0">
        <w:t>hvilken</w:t>
      </w:r>
      <w:r w:rsidR="00B656B4">
        <w:t xml:space="preserve"> vi tar på oss til hvilket bruk.</w:t>
      </w:r>
      <w:r w:rsidR="006268E0">
        <w:t xml:space="preserve"> </w:t>
      </w:r>
    </w:p>
    <w:p w:rsidR="006268E0" w:rsidRDefault="006268E0" w:rsidP="00A068F6"/>
    <w:p w:rsidR="006268E0" w:rsidRDefault="006268E0" w:rsidP="00A068F6">
      <w:r>
        <w:t xml:space="preserve">Først vil jeg begynne med spørsmålet om verdier; hvilke verdier kan det ligge i å kjenne et håndverk? </w:t>
      </w:r>
      <w:r w:rsidR="00962FDB">
        <w:t xml:space="preserve">Jeg mener at disse verdiene kan knyttes til hva vi ønsker å oppnå med vår håndverkskunnskap. </w:t>
      </w:r>
      <w:r w:rsidR="008A6664">
        <w:t>Her er et lite spekter av verdityper ved det å kjenne et håndverk</w:t>
      </w:r>
      <w:r w:rsidR="00381A72">
        <w:t>, jeg har satt opp tre hovedkategorier, som favner mye forskjellig, menn som grunnleggende sett er ment å dreie seg om håndverk som håndverk, håndverk som pedagogikk og håndverk som vitenskap</w:t>
      </w:r>
      <w:r w:rsidR="008A6664">
        <w:t>:</w:t>
      </w:r>
    </w:p>
    <w:p w:rsidR="00EB69F7" w:rsidRDefault="00EB69F7">
      <w:r>
        <w:br w:type="page"/>
      </w:r>
    </w:p>
    <w:p w:rsidR="008A6664" w:rsidRDefault="008A6664" w:rsidP="008A6664">
      <w:pPr>
        <w:pStyle w:val="Overskrift3"/>
        <w:numPr>
          <w:ilvl w:val="0"/>
          <w:numId w:val="4"/>
        </w:numPr>
      </w:pPr>
      <w:r>
        <w:lastRenderedPageBreak/>
        <w:t xml:space="preserve">Håndverkets egenverdi: </w:t>
      </w:r>
    </w:p>
    <w:p w:rsidR="00B52259" w:rsidRDefault="008A6664" w:rsidP="008A6664">
      <w:r>
        <w:t xml:space="preserve">Som vitenskapsfolk er det fort gjort å ta det for gitt at våre mål for gamle håndverk er de viktigste. Personlig mener jeg at det å gjenoppdage, videreføre og videreutvikle gamle håndverk har en selvskreven egenverdi løsrevet fra hva arkeologien kan bruke kunnskapen til. Arkeologer og håndverkere har ofte gjensidig nytte av hverandre, men det kan forekomme et forståelsesgap i mellom oss. Det er helt klart nødvendig å respektere at det dreier seg om ulike kunnskapsformer, som ikke er over eller underordnet hverandre, men som har ulike bruksområder. Med utgangspunkt i mitt personlige </w:t>
      </w:r>
      <w:proofErr w:type="spellStart"/>
      <w:r>
        <w:t>historiesyn</w:t>
      </w:r>
      <w:proofErr w:type="spellEnd"/>
      <w:r>
        <w:t xml:space="preserve">, mener jeg at </w:t>
      </w:r>
      <w:r w:rsidR="000A47A7">
        <w:t xml:space="preserve">håndverkets egenverdi kan forklares </w:t>
      </w:r>
      <w:proofErr w:type="spellStart"/>
      <w:r w:rsidR="000A47A7">
        <w:t>utfra</w:t>
      </w:r>
      <w:proofErr w:type="spellEnd"/>
      <w:r w:rsidR="000A47A7">
        <w:t xml:space="preserve"> behovet for å ivareta og gjenoppdage kunnskap om hvordan mennesker har formet sin verden og utført sine daglige oppgaver. For meg handler det om respekt for fortidens mennesker som levende og handlende individer, og om at vi som moderne og industrielt fremmedgjorte mennesker trenger å kjenne til og forstå en ikke-industriell verden. Det er mange subjektive verdiforklaringer som er mulige å tilføye her, </w:t>
      </w:r>
      <w:r w:rsidR="00324C1A">
        <w:t xml:space="preserve">jeg skal prøve å holde meg unna dem akkurat nå. </w:t>
      </w:r>
      <w:r w:rsidR="00FE5C35">
        <w:t xml:space="preserve">Men for at et håndverk kan bestå, er det nødvendig at det finnes mennesker som kjenner det godt. Håndverksforståelse er noe som formes i mennesker, og overleveres mellom dem; når det skrives ned mister det mange dimensjoner. </w:t>
      </w:r>
      <w:r w:rsidR="00B52259">
        <w:t>Men altså, som teoretikere og vitenskapsfolk må vi faktisk huske på at gamle håndverk skal få eksistere på egne premisser, og ikke nødvendigvis må tilpasses våre krav til vitenskapelighet og nytteverdi. På den annen side, er en slik tilpasning fullt mulig.</w:t>
      </w:r>
    </w:p>
    <w:p w:rsidR="00EB69F7" w:rsidRDefault="00EB69F7">
      <w:r>
        <w:br w:type="page"/>
      </w:r>
    </w:p>
    <w:p w:rsidR="008A6664" w:rsidRDefault="00B52259" w:rsidP="00B52259">
      <w:pPr>
        <w:pStyle w:val="Overskrift3"/>
        <w:numPr>
          <w:ilvl w:val="0"/>
          <w:numId w:val="4"/>
        </w:numPr>
      </w:pPr>
      <w:r>
        <w:lastRenderedPageBreak/>
        <w:t>Håndverkets formidlingsverdi:</w:t>
      </w:r>
    </w:p>
    <w:p w:rsidR="00B656B4" w:rsidRDefault="00381A72" w:rsidP="00381A72">
      <w:r>
        <w:t xml:space="preserve">Å utøve et håndverk innebærer flere former for mellommenneskelige relasjoner, fra det å overlevere praktisk håndverkskunnskap ved å vise og forklare og diskutere, til det å formidle generell </w:t>
      </w:r>
      <w:proofErr w:type="gramStart"/>
      <w:r>
        <w:t>forståelse  for</w:t>
      </w:r>
      <w:proofErr w:type="gramEnd"/>
      <w:r>
        <w:t xml:space="preserve"> fortidige menneskers </w:t>
      </w:r>
      <w:proofErr w:type="spellStart"/>
      <w:r>
        <w:t>livsverdener</w:t>
      </w:r>
      <w:proofErr w:type="spellEnd"/>
      <w:r>
        <w:t xml:space="preserve">. Dersom vi kan et håndverk og evner å lære opp andre i det, kan vi fungere som levende kunnskapsforvaltere. Dette er knyttet til det å ivareta håndverkets egenverdi. Men som veldig mange arkeologer er opptatt av, så er formidling av kunnskap om og interesse for fortiden et viktig aspekt ved faget vårt. </w:t>
      </w:r>
      <w:r w:rsidR="00DE633F">
        <w:t xml:space="preserve">Håndverksutøvelse kan være et drivende godt pedagogisk virkemiddel overfor både barn, voksne og gamle. Det gir mulighet for en veldig ”hands </w:t>
      </w:r>
      <w:proofErr w:type="spellStart"/>
      <w:r w:rsidR="00DE633F">
        <w:t>on</w:t>
      </w:r>
      <w:proofErr w:type="spellEnd"/>
      <w:r w:rsidR="00DE633F">
        <w:t xml:space="preserve">” forståelse av fortiden, og kan tilpasses til å møte folk på ulike nivåer samtidig. Mulighet for </w:t>
      </w:r>
      <w:proofErr w:type="spellStart"/>
      <w:r w:rsidR="00DE633F">
        <w:t>medopplevelse</w:t>
      </w:r>
      <w:proofErr w:type="spellEnd"/>
      <w:r w:rsidR="00DE633F">
        <w:t xml:space="preserve"> og deltagende læring kan gi et, mer eller mindre sannferdig, innblikk i livet til fortidige mennesker. På den ene siden forstår publikum noe om redskaper, materialer, teknikker, men på den andre siden skaper de seg </w:t>
      </w:r>
      <w:proofErr w:type="spellStart"/>
      <w:r w:rsidR="00DE633F">
        <w:t>idèer</w:t>
      </w:r>
      <w:proofErr w:type="spellEnd"/>
      <w:r w:rsidR="00DE633F">
        <w:t xml:space="preserve"> om menneskene som levde. For oss som formidlere er det derfor viktig å være bevisste på hva vi vil formidle og hvordan. Det er selvsagt viktig å prøve å formidle den kunnskapen vi har om fortidige mennesker og deres håndverk. Men det er også minst like viktig å sette i gang publikums fantasi, vekke interesse og skape grunnlag for innlevelse. Er vi heldige kan det legge grunnlaget for at publikum sporer opp mer kunnskap senere. </w:t>
      </w:r>
    </w:p>
    <w:p w:rsidR="00B656B4" w:rsidRDefault="00B656B4" w:rsidP="00381A72">
      <w:r>
        <w:t xml:space="preserve">Selv må jeg tilstå at jeg er </w:t>
      </w:r>
      <w:r w:rsidR="00DC33F2">
        <w:t xml:space="preserve">et offer for denne type pedagogikk; Jeg har et veldig levende minne av å ha besøkt Ullandhaug som fem </w:t>
      </w:r>
      <w:proofErr w:type="gramStart"/>
      <w:r w:rsidR="00DC33F2">
        <w:t>–seksåring</w:t>
      </w:r>
      <w:proofErr w:type="gramEnd"/>
      <w:r w:rsidR="00DC33F2">
        <w:t>, og husker fortsatt den store annerledesheten i å komme inn i et mørkt hus som luktet rart. Og der inne satt en jente og spant på håndtein. Og jeg fikk prøve. Og ble helt fascinert, og nektet å forlate åstedet.. Senere var jeg helt vill etter å få komme på alle slags husflidsmesser og få prøve tekstilredskaper, og litt om litt utviklet det hele seg til en mer g</w:t>
      </w:r>
      <w:r>
        <w:t>enerell interesse for historie, med påfølgende master i arkeologi.</w:t>
      </w:r>
    </w:p>
    <w:p w:rsidR="00381A72" w:rsidRDefault="00DE633F" w:rsidP="00381A72">
      <w:r>
        <w:t xml:space="preserve"> </w:t>
      </w:r>
      <w:r w:rsidR="00DC33F2">
        <w:t>Håndverksformidling handler både om å overføre praktisk kunnskap, og om å igangsette</w:t>
      </w:r>
      <w:r w:rsidR="00C705E8">
        <w:t xml:space="preserve"> </w:t>
      </w:r>
      <w:r w:rsidR="00DC33F2">
        <w:t xml:space="preserve">egne og andres </w:t>
      </w:r>
      <w:proofErr w:type="spellStart"/>
      <w:r w:rsidR="00DC33F2">
        <w:t>subjekjtive</w:t>
      </w:r>
      <w:proofErr w:type="spellEnd"/>
      <w:r w:rsidR="00DC33F2">
        <w:t xml:space="preserve"> forestillingsverdener. </w:t>
      </w:r>
      <w:r w:rsidR="00C705E8">
        <w:t xml:space="preserve">Som formidlere vil vi gi kunnskap om det vi vet, og nysgjerrighet på det vi ikke vet. Det å tankeforflytte seg </w:t>
      </w:r>
      <w:r w:rsidR="00DC33F2">
        <w:t xml:space="preserve">bakover i fortiden er en nødvendig formidlingsteknisk grep; å kunne utøve håndverk gir oss pedagogiske redskap, som innehar dramaturgiske, iscenesettingsmessige kvaliteter. Vi </w:t>
      </w:r>
      <w:proofErr w:type="spellStart"/>
      <w:r w:rsidR="00DC33F2">
        <w:t>appelerer</w:t>
      </w:r>
      <w:proofErr w:type="spellEnd"/>
      <w:r w:rsidR="00DC33F2">
        <w:t xml:space="preserve"> til flere av publikums sanser, og gjør historien levende for dem. For å kunne gjøre dette, må vi selv ha en viss innsikt. </w:t>
      </w:r>
    </w:p>
    <w:p w:rsidR="00EB69F7" w:rsidRDefault="00EB69F7">
      <w:r>
        <w:br w:type="page"/>
      </w:r>
    </w:p>
    <w:p w:rsidR="00F02348" w:rsidRDefault="00F02348" w:rsidP="00F02348">
      <w:pPr>
        <w:pStyle w:val="Overskrift3"/>
        <w:numPr>
          <w:ilvl w:val="0"/>
          <w:numId w:val="4"/>
        </w:numPr>
      </w:pPr>
      <w:r>
        <w:lastRenderedPageBreak/>
        <w:t>Hånd</w:t>
      </w:r>
      <w:r w:rsidR="00045421">
        <w:t>verk som vitenskap, vitenskapelig verdi:</w:t>
      </w:r>
    </w:p>
    <w:p w:rsidR="00045421" w:rsidRDefault="00045421" w:rsidP="00045421">
      <w:r>
        <w:t xml:space="preserve">For oss arkeologer er det aktuelt å se på håndverkskunnskap som ett av flere verktøy for å kunne fortolke materialet vårt. Ved å ha inngående kunnskap til håndverksprosessene, kan vi enklere forstå hvilke sammenhenger arkeologiske artefakter har inngått i. Valg og bruk av redskaper, materialer </w:t>
      </w:r>
      <w:proofErr w:type="gramStart"/>
      <w:r>
        <w:t>og  romlig</w:t>
      </w:r>
      <w:proofErr w:type="gramEnd"/>
      <w:r>
        <w:t xml:space="preserve"> strukturering vil dels være bestemt av de konstante fysiske forutsetninger </w:t>
      </w:r>
      <w:r w:rsidR="00D25E2B">
        <w:t>vi har i menneskekroppen, men også av sosiale strukturer</w:t>
      </w:r>
      <w:r w:rsidR="00C705E8">
        <w:t xml:space="preserve"> og kulturspesifikke håndverkstradisjoner</w:t>
      </w:r>
      <w:r w:rsidR="00D25E2B">
        <w:t>.</w:t>
      </w:r>
      <w:r w:rsidR="00C705E8">
        <w:t xml:space="preserve"> </w:t>
      </w:r>
      <w:r w:rsidR="00D25E2B">
        <w:t xml:space="preserve"> </w:t>
      </w:r>
      <w:r w:rsidR="00C705E8">
        <w:t>Håndverksmessige løsninger er dels avhengig av hva som er fysisk mulig, men også av de til</w:t>
      </w:r>
      <w:r w:rsidR="00BA6983">
        <w:t>l</w:t>
      </w:r>
      <w:r w:rsidR="00C705E8">
        <w:t>ærte tradisjonene hån</w:t>
      </w:r>
      <w:r w:rsidR="007A375B">
        <w:t>dverkeren er del av.</w:t>
      </w:r>
      <w:r w:rsidR="00D25E2B">
        <w:t xml:space="preserve"> </w:t>
      </w:r>
      <w:r w:rsidR="00BA6983">
        <w:t>Vi må derfor h</w:t>
      </w:r>
      <w:r w:rsidR="00D25E2B">
        <w:t>uske på at håndverk er sosialisert</w:t>
      </w:r>
      <w:r w:rsidR="00BA6983">
        <w:t xml:space="preserve"> og tillært</w:t>
      </w:r>
      <w:r w:rsidR="00D25E2B">
        <w:t xml:space="preserve">, </w:t>
      </w:r>
      <w:r w:rsidR="00BA6983">
        <w:t>og ikke bare handler om å velge de enkleste og tilsynelatende mest naturlige løsningene.</w:t>
      </w:r>
      <w:r w:rsidR="00BA6983" w:rsidRPr="00BA6983">
        <w:t xml:space="preserve"> </w:t>
      </w:r>
      <w:r w:rsidR="00BA6983">
        <w:t xml:space="preserve"> </w:t>
      </w:r>
      <w:r w:rsidR="00D25E2B">
        <w:t xml:space="preserve">Ved å lære oss å kjenne et håndverk, lærer vi å forstå det fra innsiden, og vi får mulighet til å stille nye spørsmål med utgangspunkt i de praktiske erfaringer vi gjør oss. Det er så mye vi aldri vil kunne vite om fortiden, at vi må utnytte det vi vet best mulig. For å kunne overføre den praktiske kunnskapen vi får med håndverkskunnskapen til teoretisk etterprøvbar vitenskap, er vi nødt til </w:t>
      </w:r>
      <w:proofErr w:type="gramStart"/>
      <w:r w:rsidR="00D25E2B">
        <w:t>å</w:t>
      </w:r>
      <w:proofErr w:type="gramEnd"/>
      <w:r w:rsidR="00D25E2B">
        <w:t xml:space="preserve"> tre utenfor den subjektivistiske håndverkserfaringen</w:t>
      </w:r>
      <w:r w:rsidR="006A4D4C">
        <w:t xml:space="preserve">, men samtidig bære med oss denne kunnskapen. </w:t>
      </w:r>
      <w:r w:rsidR="00D25E2B">
        <w:t xml:space="preserve">.  </w:t>
      </w:r>
    </w:p>
    <w:p w:rsidR="00EB69F7" w:rsidRDefault="00EB69F7">
      <w:r>
        <w:rPr>
          <w:b/>
          <w:bCs/>
        </w:rPr>
        <w:br w:type="page"/>
      </w:r>
    </w:p>
    <w:p w:rsidR="005C7B06" w:rsidRDefault="005C7B06" w:rsidP="005C7B06">
      <w:pPr>
        <w:pStyle w:val="Overskrift1"/>
        <w:numPr>
          <w:ilvl w:val="0"/>
          <w:numId w:val="2"/>
        </w:numPr>
      </w:pPr>
      <w:r>
        <w:lastRenderedPageBreak/>
        <w:t>Hvordan ta håndverkskunnskap inn i arkeologien?</w:t>
      </w:r>
    </w:p>
    <w:p w:rsidR="005C7B06" w:rsidRDefault="005C7B06" w:rsidP="005C7B06"/>
    <w:p w:rsidR="00F3431B" w:rsidRDefault="00EB69F7" w:rsidP="005C7B06">
      <w:r>
        <w:t>Håndverk er i utgangspunktet handlingsbåren kunnskap hvor subjektive og u</w:t>
      </w:r>
      <w:r w:rsidR="007D6825">
        <w:t>u</w:t>
      </w:r>
      <w:r>
        <w:t xml:space="preserve">ttalte årsaker ligger til grunn for mange valg. </w:t>
      </w:r>
      <w:r w:rsidR="007D6825">
        <w:t xml:space="preserve">For å kunne ta denne kunnskapsformen inn i et fag som arkeologi, hvor argumentasjon bør begrunnes i etterprøvbare påstander og et reelt materiale, er vi nødt til å vitenskapeliggjøre håndverket vårt. Med det mener jeg at vi må være bevisste på hvordan vi vil bruke det, og sette det inn i rammer som gjør de to fagtradisjonene kompatible.  Da må vi tydeliggjøre HVA vi gjør, HVORFOR vi gjør som vi gjør, og HVORDAN vi gjør det. Kunne vi gjort det annerledes, og hvilke resultater ville det gitt? Taus kunnskap er alle de forutsetningene vi ikke setter spørsmål ved, fordi de er selvinnlysende når vi er sosialisert inn i en tradisjon. For å gjøre arbeidet vårt etterprøvbart, bør vi prøve å sette ord på flest mulig av disse forutsetningene. For å gjøre det, er det nødvendig å kjenne håndverket godt nok til å se at </w:t>
      </w:r>
      <w:r w:rsidR="00F3431B">
        <w:t xml:space="preserve">det er flere mulige løsninger. En innfallsvinkel kan være å sette seg inn </w:t>
      </w:r>
      <w:proofErr w:type="gramStart"/>
      <w:r w:rsidR="00F3431B">
        <w:t xml:space="preserve">i </w:t>
      </w:r>
      <w:r w:rsidR="007D6825">
        <w:t xml:space="preserve"> </w:t>
      </w:r>
      <w:r w:rsidR="00F3431B">
        <w:t>ulike</w:t>
      </w:r>
      <w:proofErr w:type="gramEnd"/>
      <w:r w:rsidR="00F3431B">
        <w:t xml:space="preserve"> kulturers måter å løse de samme problemene. Gjennom hele håndverksprosessen må vi tydeliggjøre hvilke valg vi gjør, og hvilke konsekvenser dette har for det endelige resultatet. For at utøvingen av fortidige håndverk skal bli mer enn å lage en gjenstand eller formidle en opplevelse, må vi gjøre det om til et forsøk med tydelige rammer. På forhånd må vi sette opp klare mål og problemstillinger. Vi må prøve å være bevisste på hvordan våre egne forutsetninger kan begrense de resultatene vi får. Ved å samarbeide og sammenligne resultater med andre håndverkere, kan vi få et bedre grunnlag fo</w:t>
      </w:r>
      <w:r w:rsidR="00E172E9">
        <w:t>r å bedømme resultatene våre og trekke etterprøvbare konklusjoner.</w:t>
      </w:r>
    </w:p>
    <w:p w:rsidR="005C5737" w:rsidRDefault="005C5737">
      <w:r>
        <w:br w:type="page"/>
      </w:r>
    </w:p>
    <w:p w:rsidR="00D25E2B" w:rsidRPr="00045421" w:rsidRDefault="00D25E2B" w:rsidP="00045421"/>
    <w:p w:rsidR="00F02348" w:rsidRPr="00F02348" w:rsidRDefault="00720E4B" w:rsidP="00720E4B">
      <w:pPr>
        <w:pStyle w:val="Overskrift1"/>
      </w:pPr>
      <w:r>
        <w:t>Eksempel fra mine egne erfaringer</w:t>
      </w:r>
    </w:p>
    <w:p w:rsidR="005C5737" w:rsidRDefault="005C5737" w:rsidP="00B52259">
      <w:r>
        <w:t xml:space="preserve">Da har jeg lyst til å runde litt av med et lite eksempel fra arbeidet jeg selv gjorde til masteroppgaven min, og de tanker jeg gjorde meg rundt det. Jeg skrev om et tekstilfunn fra en myr på </w:t>
      </w:r>
      <w:proofErr w:type="spellStart"/>
      <w:r>
        <w:t>Tegle</w:t>
      </w:r>
      <w:proofErr w:type="spellEnd"/>
      <w:r>
        <w:t xml:space="preserve"> i Rogaland. I dette funnet er det en tube i sprangteknikk. Da jeg så på den på museet, syntes </w:t>
      </w:r>
      <w:proofErr w:type="spellStart"/>
      <w:r>
        <w:t>jegg</w:t>
      </w:r>
      <w:proofErr w:type="spellEnd"/>
      <w:r>
        <w:t xml:space="preserve"> den var påfallende liten og smal, i forhold til at den alltid i litteraturen omtales som en hoselegg. Men ett sted omtales den også som et mulig erme, forutsatt t den kan knyttes til de ermeløse peploskjolene fra romertid. Etter </w:t>
      </w:r>
      <w:proofErr w:type="gramStart"/>
      <w:r>
        <w:t>å</w:t>
      </w:r>
      <w:proofErr w:type="gramEnd"/>
      <w:r>
        <w:t xml:space="preserve"> også ha sett litt på de ulike kvalitetene med garn som lå i funnet, og tenkt at en del av det ser ut som håndverk av lav kvalitet eller utført av en mindre erfaren håndverker, bestemte jeg meg for å finne ut om det kunne være slik at funnet tilhørte et barn. Selv om det selvsagt er mange fallgruver rundt et slikt spørsmål, som at vi ikke kjenner nok til de fysiske forskjellene på oss og dem, ville jeg gjøre et praktisk forsøk. På </w:t>
      </w:r>
      <w:proofErr w:type="spellStart"/>
      <w:r>
        <w:t>Lejre</w:t>
      </w:r>
      <w:proofErr w:type="spellEnd"/>
      <w:r>
        <w:t xml:space="preserve"> </w:t>
      </w:r>
      <w:proofErr w:type="spellStart"/>
      <w:r>
        <w:t>forsøgsenter</w:t>
      </w:r>
      <w:proofErr w:type="spellEnd"/>
      <w:r>
        <w:t xml:space="preserve"> fikk jeg hjelp til å lage en </w:t>
      </w:r>
      <w:proofErr w:type="spellStart"/>
      <w:r>
        <w:t>tilsvrende</w:t>
      </w:r>
      <w:proofErr w:type="spellEnd"/>
      <w:r>
        <w:t xml:space="preserve"> sprangtube, og prøve den på folk av ulike størrelser. Siden den er kantet med brikkevevde bånd, som er mye mindre </w:t>
      </w:r>
      <w:proofErr w:type="spellStart"/>
      <w:r>
        <w:t>stretchy</w:t>
      </w:r>
      <w:proofErr w:type="spellEnd"/>
      <w:r>
        <w:t xml:space="preserve"> enn sprangteknikken er, begrenser det størrelsen. Det viste seg at tuben hadde en veldig god passform for barn, men de færreste voksne kunne få den på foten. På armen derimot kunne de gjerne bruke den, men en ny datering av funnet plasserte det i folkevandringstid, og det vi kjenner til om drakt derfra, viser at de hadde lange ermer med hektespenner. –ikke at det ikke kan ha vært flere alternativer, men vi bør ta utgangspunkt i det vi vet. I tillegg finnes det et tilsvarende funn av en sprangstrømpe i York; i noe som ser ut som voksen størrelse. Og sprang er funnet rundt foten i en tysk barnegrav. Håndverksforsøket kunne dermed hjelpe til med å bygge opp en argumentasjon om tolkningen av funnet jeg jobbet med. </w:t>
      </w:r>
    </w:p>
    <w:p w:rsidR="00720E4B" w:rsidRDefault="00720E4B" w:rsidP="00B52259"/>
    <w:p w:rsidR="00720E4B" w:rsidRPr="00B52259" w:rsidRDefault="00720E4B" w:rsidP="00B52259"/>
    <w:p w:rsidR="00E172E9" w:rsidRDefault="00E172E9" w:rsidP="00E172E9">
      <w:r>
        <w:t xml:space="preserve">Avslutningsvis så vil jeg bare få påpeke at vi kan ikke alle lære oss alle håndverk fullt ut. Derfor trenger vi å samarbeide med de som er spesialiserte håndverkere, og også med interesserte lekfolk som har brukt mye tid på å tilegne seg håndverkskunnskap. Vi trenger å respektere at de ulike verdimålene for håndverk alle passer inn mot arkeologien som utvidet fagfelt. </w:t>
      </w:r>
    </w:p>
    <w:p w:rsidR="002A2CD1" w:rsidRDefault="002A2CD1"/>
    <w:sectPr w:rsidR="002A2CD1" w:rsidSect="00014A27">
      <w:head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69F7" w:rsidRDefault="00EB69F7" w:rsidP="00EB69F7">
      <w:pPr>
        <w:spacing w:after="0" w:line="240" w:lineRule="auto"/>
      </w:pPr>
      <w:r>
        <w:separator/>
      </w:r>
    </w:p>
  </w:endnote>
  <w:endnote w:type="continuationSeparator" w:id="1">
    <w:p w:rsidR="00EB69F7" w:rsidRDefault="00EB69F7" w:rsidP="00EB69F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69F7" w:rsidRDefault="00EB69F7" w:rsidP="00EB69F7">
      <w:pPr>
        <w:spacing w:after="0" w:line="240" w:lineRule="auto"/>
      </w:pPr>
      <w:r>
        <w:separator/>
      </w:r>
    </w:p>
  </w:footnote>
  <w:footnote w:type="continuationSeparator" w:id="1">
    <w:p w:rsidR="00EB69F7" w:rsidRDefault="00EB69F7" w:rsidP="00EB69F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2649098"/>
      <w:docPartObj>
        <w:docPartGallery w:val="Page Numbers (Top of Page)"/>
        <w:docPartUnique/>
      </w:docPartObj>
    </w:sdtPr>
    <w:sdtContent>
      <w:p w:rsidR="00EB69F7" w:rsidRDefault="00EB69F7">
        <w:pPr>
          <w:pStyle w:val="Topptekst"/>
        </w:pPr>
        <w:r>
          <w:rPr>
            <w:noProof/>
            <w:lang w:eastAsia="zh-TW"/>
          </w:rPr>
          <w:pict>
            <v:rect id="_x0000_s4097" style="position:absolute;margin-left:339.25pt;margin-top:28.8pt;width:142.65pt;height:106.05pt;z-index:251660288;mso-left-percent:800;mso-position-horizontal-relative:margin;mso-position-vertical-relative:page;mso-left-percent:800" o:allowincell="f" stroked="f">
              <v:textbox style="mso-next-textbox:#_x0000_s4097">
                <w:txbxContent>
                  <w:p w:rsidR="00EB69F7" w:rsidRDefault="00EB69F7">
                    <w:pPr>
                      <w:jc w:val="right"/>
                      <w:rPr>
                        <w:color w:val="A6A6A6" w:themeColor="background1" w:themeShade="A6"/>
                        <w:szCs w:val="144"/>
                      </w:rPr>
                    </w:pPr>
                    <w:fldSimple w:instr=" PAGE    \* MERGEFORMAT ">
                      <w:r w:rsidR="005C5737" w:rsidRPr="005C5737">
                        <w:rPr>
                          <w:noProof/>
                          <w:color w:val="A6A6A6" w:themeColor="background1" w:themeShade="A6"/>
                          <w:sz w:val="144"/>
                          <w:szCs w:val="144"/>
                        </w:rPr>
                        <w:t>8</w:t>
                      </w:r>
                    </w:fldSimple>
                  </w:p>
                </w:txbxContent>
              </v:textbox>
              <w10:wrap anchorx="margin" anchory="page"/>
            </v:rect>
          </w:pic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045474"/>
    <w:multiLevelType w:val="hybridMultilevel"/>
    <w:tmpl w:val="3E001794"/>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nsid w:val="1F3C02BC"/>
    <w:multiLevelType w:val="hybridMultilevel"/>
    <w:tmpl w:val="0C381276"/>
    <w:lvl w:ilvl="0" w:tplc="B1A8EC38">
      <w:start w:val="1"/>
      <w:numFmt w:val="bullet"/>
      <w:lvlText w:val="•"/>
      <w:lvlJc w:val="left"/>
      <w:pPr>
        <w:tabs>
          <w:tab w:val="num" w:pos="720"/>
        </w:tabs>
        <w:ind w:left="720" w:hanging="360"/>
      </w:pPr>
      <w:rPr>
        <w:rFonts w:ascii="Arial" w:hAnsi="Arial" w:hint="default"/>
      </w:rPr>
    </w:lvl>
    <w:lvl w:ilvl="1" w:tplc="A76ED8E4" w:tentative="1">
      <w:start w:val="1"/>
      <w:numFmt w:val="bullet"/>
      <w:lvlText w:val="•"/>
      <w:lvlJc w:val="left"/>
      <w:pPr>
        <w:tabs>
          <w:tab w:val="num" w:pos="1440"/>
        </w:tabs>
        <w:ind w:left="1440" w:hanging="360"/>
      </w:pPr>
      <w:rPr>
        <w:rFonts w:ascii="Arial" w:hAnsi="Arial" w:hint="default"/>
      </w:rPr>
    </w:lvl>
    <w:lvl w:ilvl="2" w:tplc="3B8A6F86" w:tentative="1">
      <w:start w:val="1"/>
      <w:numFmt w:val="bullet"/>
      <w:lvlText w:val="•"/>
      <w:lvlJc w:val="left"/>
      <w:pPr>
        <w:tabs>
          <w:tab w:val="num" w:pos="2160"/>
        </w:tabs>
        <w:ind w:left="2160" w:hanging="360"/>
      </w:pPr>
      <w:rPr>
        <w:rFonts w:ascii="Arial" w:hAnsi="Arial" w:hint="default"/>
      </w:rPr>
    </w:lvl>
    <w:lvl w:ilvl="3" w:tplc="F154C558" w:tentative="1">
      <w:start w:val="1"/>
      <w:numFmt w:val="bullet"/>
      <w:lvlText w:val="•"/>
      <w:lvlJc w:val="left"/>
      <w:pPr>
        <w:tabs>
          <w:tab w:val="num" w:pos="2880"/>
        </w:tabs>
        <w:ind w:left="2880" w:hanging="360"/>
      </w:pPr>
      <w:rPr>
        <w:rFonts w:ascii="Arial" w:hAnsi="Arial" w:hint="default"/>
      </w:rPr>
    </w:lvl>
    <w:lvl w:ilvl="4" w:tplc="6BB8CD80" w:tentative="1">
      <w:start w:val="1"/>
      <w:numFmt w:val="bullet"/>
      <w:lvlText w:val="•"/>
      <w:lvlJc w:val="left"/>
      <w:pPr>
        <w:tabs>
          <w:tab w:val="num" w:pos="3600"/>
        </w:tabs>
        <w:ind w:left="3600" w:hanging="360"/>
      </w:pPr>
      <w:rPr>
        <w:rFonts w:ascii="Arial" w:hAnsi="Arial" w:hint="default"/>
      </w:rPr>
    </w:lvl>
    <w:lvl w:ilvl="5" w:tplc="5EA0B444" w:tentative="1">
      <w:start w:val="1"/>
      <w:numFmt w:val="bullet"/>
      <w:lvlText w:val="•"/>
      <w:lvlJc w:val="left"/>
      <w:pPr>
        <w:tabs>
          <w:tab w:val="num" w:pos="4320"/>
        </w:tabs>
        <w:ind w:left="4320" w:hanging="360"/>
      </w:pPr>
      <w:rPr>
        <w:rFonts w:ascii="Arial" w:hAnsi="Arial" w:hint="default"/>
      </w:rPr>
    </w:lvl>
    <w:lvl w:ilvl="6" w:tplc="25B04B24" w:tentative="1">
      <w:start w:val="1"/>
      <w:numFmt w:val="bullet"/>
      <w:lvlText w:val="•"/>
      <w:lvlJc w:val="left"/>
      <w:pPr>
        <w:tabs>
          <w:tab w:val="num" w:pos="5040"/>
        </w:tabs>
        <w:ind w:left="5040" w:hanging="360"/>
      </w:pPr>
      <w:rPr>
        <w:rFonts w:ascii="Arial" w:hAnsi="Arial" w:hint="default"/>
      </w:rPr>
    </w:lvl>
    <w:lvl w:ilvl="7" w:tplc="19A65648" w:tentative="1">
      <w:start w:val="1"/>
      <w:numFmt w:val="bullet"/>
      <w:lvlText w:val="•"/>
      <w:lvlJc w:val="left"/>
      <w:pPr>
        <w:tabs>
          <w:tab w:val="num" w:pos="5760"/>
        </w:tabs>
        <w:ind w:left="5760" w:hanging="360"/>
      </w:pPr>
      <w:rPr>
        <w:rFonts w:ascii="Arial" w:hAnsi="Arial" w:hint="default"/>
      </w:rPr>
    </w:lvl>
    <w:lvl w:ilvl="8" w:tplc="71123580" w:tentative="1">
      <w:start w:val="1"/>
      <w:numFmt w:val="bullet"/>
      <w:lvlText w:val="•"/>
      <w:lvlJc w:val="left"/>
      <w:pPr>
        <w:tabs>
          <w:tab w:val="num" w:pos="6480"/>
        </w:tabs>
        <w:ind w:left="6480" w:hanging="360"/>
      </w:pPr>
      <w:rPr>
        <w:rFonts w:ascii="Arial" w:hAnsi="Arial" w:hint="default"/>
      </w:rPr>
    </w:lvl>
  </w:abstractNum>
  <w:abstractNum w:abstractNumId="2">
    <w:nsid w:val="393C718E"/>
    <w:multiLevelType w:val="hybridMultilevel"/>
    <w:tmpl w:val="A072BEB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nsid w:val="6B28201B"/>
    <w:multiLevelType w:val="hybridMultilevel"/>
    <w:tmpl w:val="ECD8B85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nsid w:val="78552D1A"/>
    <w:multiLevelType w:val="hybridMultilevel"/>
    <w:tmpl w:val="FD1E1722"/>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
    <w:nsid w:val="7EA25AB0"/>
    <w:multiLevelType w:val="hybridMultilevel"/>
    <w:tmpl w:val="2AB83D02"/>
    <w:lvl w:ilvl="0" w:tplc="8D64AD8A">
      <w:start w:val="3"/>
      <w:numFmt w:val="bullet"/>
      <w:lvlText w:val="-"/>
      <w:lvlJc w:val="left"/>
      <w:pPr>
        <w:ind w:left="720" w:hanging="360"/>
      </w:pPr>
      <w:rPr>
        <w:rFonts w:ascii="Calibri" w:eastAsiaTheme="minorHAnsi"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2"/>
  </w:num>
  <w:num w:numId="5">
    <w:abstractNumId w:val="5"/>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4098"/>
    <o:shapelayout v:ext="edit">
      <o:idmap v:ext="edit" data="4"/>
    </o:shapelayout>
  </w:hdrShapeDefaults>
  <w:footnotePr>
    <w:footnote w:id="0"/>
    <w:footnote w:id="1"/>
  </w:footnotePr>
  <w:endnotePr>
    <w:endnote w:id="0"/>
    <w:endnote w:id="1"/>
  </w:endnotePr>
  <w:compat/>
  <w:rsids>
    <w:rsidRoot w:val="002A2CD1"/>
    <w:rsid w:val="00014A27"/>
    <w:rsid w:val="00045421"/>
    <w:rsid w:val="000A47A7"/>
    <w:rsid w:val="000F3F98"/>
    <w:rsid w:val="00147D45"/>
    <w:rsid w:val="002865C8"/>
    <w:rsid w:val="002A2CD1"/>
    <w:rsid w:val="00324C1A"/>
    <w:rsid w:val="00350339"/>
    <w:rsid w:val="00381A72"/>
    <w:rsid w:val="004E0A79"/>
    <w:rsid w:val="004F5E22"/>
    <w:rsid w:val="005A11C5"/>
    <w:rsid w:val="005C5737"/>
    <w:rsid w:val="005C7B06"/>
    <w:rsid w:val="0061739F"/>
    <w:rsid w:val="006268E0"/>
    <w:rsid w:val="006A4D4C"/>
    <w:rsid w:val="006C3651"/>
    <w:rsid w:val="00706410"/>
    <w:rsid w:val="007072B0"/>
    <w:rsid w:val="00720E4B"/>
    <w:rsid w:val="00774A05"/>
    <w:rsid w:val="007A375B"/>
    <w:rsid w:val="007D6825"/>
    <w:rsid w:val="008A6664"/>
    <w:rsid w:val="00962FDB"/>
    <w:rsid w:val="009A7841"/>
    <w:rsid w:val="009B621E"/>
    <w:rsid w:val="00A068F6"/>
    <w:rsid w:val="00B52259"/>
    <w:rsid w:val="00B656B4"/>
    <w:rsid w:val="00BA6983"/>
    <w:rsid w:val="00BE1FB8"/>
    <w:rsid w:val="00C665F8"/>
    <w:rsid w:val="00C705E8"/>
    <w:rsid w:val="00D25E2B"/>
    <w:rsid w:val="00DC33F2"/>
    <w:rsid w:val="00DE633F"/>
    <w:rsid w:val="00E172E9"/>
    <w:rsid w:val="00EB69F7"/>
    <w:rsid w:val="00F02348"/>
    <w:rsid w:val="00F3431B"/>
    <w:rsid w:val="00FE5C35"/>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4A27"/>
  </w:style>
  <w:style w:type="paragraph" w:styleId="Overskrift1">
    <w:name w:val="heading 1"/>
    <w:basedOn w:val="Normal"/>
    <w:next w:val="Normal"/>
    <w:link w:val="Overskrift1Tegn"/>
    <w:uiPriority w:val="9"/>
    <w:qFormat/>
    <w:rsid w:val="002A2CD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Overskrift2">
    <w:name w:val="heading 2"/>
    <w:basedOn w:val="Normal"/>
    <w:next w:val="Normal"/>
    <w:link w:val="Overskrift2Tegn"/>
    <w:uiPriority w:val="9"/>
    <w:unhideWhenUsed/>
    <w:qFormat/>
    <w:rsid w:val="008A666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Overskrift3">
    <w:name w:val="heading 3"/>
    <w:basedOn w:val="Normal"/>
    <w:next w:val="Normal"/>
    <w:link w:val="Overskrift3Tegn"/>
    <w:uiPriority w:val="9"/>
    <w:unhideWhenUsed/>
    <w:qFormat/>
    <w:rsid w:val="008A6664"/>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rdskriftforavsnitt">
    <w:name w:val="Default Paragraph Font"/>
    <w:uiPriority w:val="1"/>
    <w:unhideWhenUsed/>
  </w:style>
  <w:style w:type="table" w:default="1" w:styleId="Vanlig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2A2CD1"/>
    <w:rPr>
      <w:rFonts w:asciiTheme="majorHAnsi" w:eastAsiaTheme="majorEastAsia" w:hAnsiTheme="majorHAnsi" w:cstheme="majorBidi"/>
      <w:b/>
      <w:bCs/>
      <w:color w:val="365F91" w:themeColor="accent1" w:themeShade="BF"/>
      <w:sz w:val="28"/>
      <w:szCs w:val="28"/>
    </w:rPr>
  </w:style>
  <w:style w:type="paragraph" w:styleId="Listeavsnitt">
    <w:name w:val="List Paragraph"/>
    <w:basedOn w:val="Normal"/>
    <w:uiPriority w:val="34"/>
    <w:qFormat/>
    <w:rsid w:val="00350339"/>
    <w:pPr>
      <w:ind w:left="720"/>
      <w:contextualSpacing/>
    </w:pPr>
  </w:style>
  <w:style w:type="character" w:customStyle="1" w:styleId="Overskrift2Tegn">
    <w:name w:val="Overskrift 2 Tegn"/>
    <w:basedOn w:val="Standardskriftforavsnitt"/>
    <w:link w:val="Overskrift2"/>
    <w:uiPriority w:val="9"/>
    <w:rsid w:val="008A6664"/>
    <w:rPr>
      <w:rFonts w:asciiTheme="majorHAnsi" w:eastAsiaTheme="majorEastAsia" w:hAnsiTheme="majorHAnsi" w:cstheme="majorBidi"/>
      <w:b/>
      <w:bCs/>
      <w:color w:val="4F81BD" w:themeColor="accent1"/>
      <w:sz w:val="26"/>
      <w:szCs w:val="26"/>
    </w:rPr>
  </w:style>
  <w:style w:type="character" w:customStyle="1" w:styleId="Overskrift3Tegn">
    <w:name w:val="Overskrift 3 Tegn"/>
    <w:basedOn w:val="Standardskriftforavsnitt"/>
    <w:link w:val="Overskrift3"/>
    <w:uiPriority w:val="9"/>
    <w:rsid w:val="008A6664"/>
    <w:rPr>
      <w:rFonts w:asciiTheme="majorHAnsi" w:eastAsiaTheme="majorEastAsia" w:hAnsiTheme="majorHAnsi" w:cstheme="majorBidi"/>
      <w:b/>
      <w:bCs/>
      <w:color w:val="4F81BD" w:themeColor="accent1"/>
    </w:rPr>
  </w:style>
  <w:style w:type="paragraph" w:styleId="Topptekst">
    <w:name w:val="header"/>
    <w:basedOn w:val="Normal"/>
    <w:link w:val="TopptekstTegn"/>
    <w:uiPriority w:val="99"/>
    <w:semiHidden/>
    <w:unhideWhenUsed/>
    <w:rsid w:val="00EB69F7"/>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semiHidden/>
    <w:rsid w:val="00EB69F7"/>
  </w:style>
  <w:style w:type="paragraph" w:styleId="Bunntekst">
    <w:name w:val="footer"/>
    <w:basedOn w:val="Normal"/>
    <w:link w:val="BunntekstTegn"/>
    <w:uiPriority w:val="99"/>
    <w:semiHidden/>
    <w:unhideWhenUsed/>
    <w:rsid w:val="00EB69F7"/>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semiHidden/>
    <w:rsid w:val="00EB69F7"/>
  </w:style>
</w:styles>
</file>

<file path=word/webSettings.xml><?xml version="1.0" encoding="utf-8"?>
<w:webSettings xmlns:r="http://schemas.openxmlformats.org/officeDocument/2006/relationships" xmlns:w="http://schemas.openxmlformats.org/wordprocessingml/2006/main">
  <w:divs>
    <w:div w:id="1640306232">
      <w:bodyDiv w:val="1"/>
      <w:marLeft w:val="0"/>
      <w:marRight w:val="0"/>
      <w:marTop w:val="0"/>
      <w:marBottom w:val="0"/>
      <w:divBdr>
        <w:top w:val="none" w:sz="0" w:space="0" w:color="auto"/>
        <w:left w:val="none" w:sz="0" w:space="0" w:color="auto"/>
        <w:bottom w:val="none" w:sz="0" w:space="0" w:color="auto"/>
        <w:right w:val="none" w:sz="0" w:space="0" w:color="auto"/>
      </w:divBdr>
      <w:divsChild>
        <w:div w:id="2066567354">
          <w:marLeft w:val="547"/>
          <w:marRight w:val="0"/>
          <w:marTop w:val="115"/>
          <w:marBottom w:val="0"/>
          <w:divBdr>
            <w:top w:val="none" w:sz="0" w:space="0" w:color="auto"/>
            <w:left w:val="none" w:sz="0" w:space="0" w:color="auto"/>
            <w:bottom w:val="none" w:sz="0" w:space="0" w:color="auto"/>
            <w:right w:val="none" w:sz="0" w:space="0" w:color="auto"/>
          </w:divBdr>
        </w:div>
        <w:div w:id="159658480">
          <w:marLeft w:val="547"/>
          <w:marRight w:val="0"/>
          <w:marTop w:val="115"/>
          <w:marBottom w:val="0"/>
          <w:divBdr>
            <w:top w:val="none" w:sz="0" w:space="0" w:color="auto"/>
            <w:left w:val="none" w:sz="0" w:space="0" w:color="auto"/>
            <w:bottom w:val="none" w:sz="0" w:space="0" w:color="auto"/>
            <w:right w:val="none" w:sz="0" w:space="0" w:color="auto"/>
          </w:divBdr>
        </w:div>
        <w:div w:id="1354989079">
          <w:marLeft w:val="547"/>
          <w:marRight w:val="0"/>
          <w:marTop w:val="115"/>
          <w:marBottom w:val="0"/>
          <w:divBdr>
            <w:top w:val="none" w:sz="0" w:space="0" w:color="auto"/>
            <w:left w:val="none" w:sz="0" w:space="0" w:color="auto"/>
            <w:bottom w:val="none" w:sz="0" w:space="0" w:color="auto"/>
            <w:right w:val="none" w:sz="0" w:space="0" w:color="auto"/>
          </w:divBdr>
        </w:div>
        <w:div w:id="1864397525">
          <w:marLeft w:val="547"/>
          <w:marRight w:val="0"/>
          <w:marTop w:val="115"/>
          <w:marBottom w:val="0"/>
          <w:divBdr>
            <w:top w:val="none" w:sz="0" w:space="0" w:color="auto"/>
            <w:left w:val="none" w:sz="0" w:space="0" w:color="auto"/>
            <w:bottom w:val="none" w:sz="0" w:space="0" w:color="auto"/>
            <w:right w:val="none" w:sz="0" w:space="0" w:color="auto"/>
          </w:divBdr>
        </w:div>
        <w:div w:id="304355048">
          <w:marLeft w:val="547"/>
          <w:marRight w:val="0"/>
          <w:marTop w:val="115"/>
          <w:marBottom w:val="0"/>
          <w:divBdr>
            <w:top w:val="none" w:sz="0" w:space="0" w:color="auto"/>
            <w:left w:val="none" w:sz="0" w:space="0" w:color="auto"/>
            <w:bottom w:val="none" w:sz="0" w:space="0" w:color="auto"/>
            <w:right w:val="none" w:sz="0" w:space="0" w:color="auto"/>
          </w:divBdr>
        </w:div>
        <w:div w:id="1050155212">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00119D-1C21-4C4F-8126-9F357D73D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2012</Words>
  <Characters>10668</Characters>
  <Application>Microsoft Office Word</Application>
  <DocSecurity>0</DocSecurity>
  <Lines>88</Lines>
  <Paragraphs>25</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12655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Sunniva</dc:creator>
  <cp:lastModifiedBy>Sunniva</cp:lastModifiedBy>
  <cp:revision>2</cp:revision>
  <dcterms:created xsi:type="dcterms:W3CDTF">2009-05-08T07:39:00Z</dcterms:created>
  <dcterms:modified xsi:type="dcterms:W3CDTF">2009-05-08T07:39:00Z</dcterms:modified>
</cp:coreProperties>
</file>